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59.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20-08-2024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63f5f"/>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eb8df"/>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20c52"/>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2171a"/>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15.98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15.98 km of spawning or rearing habitat (</w:t>
      </w:r>
      <w:hyperlink w:anchor="tbl-table16">
        <w:r>
          <w:rPr>
            <w:rStyle w:val="Hyperlink"/>
          </w:rPr>
          <w:t xml:space="preserve">Table 4</w:t>
        </w:r>
      </w:hyperlink>
      <w:r>
        <w:t xml:space="preserve">):</w:t>
      </w:r>
    </w:p>
    <w:bookmarkStart w:id="64" w:name="tbl-table16"/>
    <w:bookmarkStart w:id="63" w:name="T_a67a8"/>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325.39</w:t>
            </w:r>
          </w:p>
        </w:tc>
        <w:tc>
          <w:tcPr/>
          <w:p>
            <w:pPr>
              <w:pStyle w:val="Compact"/>
              <w:jc w:val="left"/>
            </w:pPr>
            <w:r>
              <w:t xml:space="preserve">355.59</w:t>
            </w:r>
          </w:p>
        </w:tc>
        <w:tc>
          <w:tcPr/>
          <w:p>
            <w:pPr>
              <w:pStyle w:val="Compact"/>
              <w:jc w:val="left"/>
            </w:pPr>
            <w:r>
              <w:t xml:space="preserve">92%</w:t>
            </w:r>
          </w:p>
        </w:tc>
        <w:tc>
          <w:tcPr/>
          <w:p>
            <w:pPr>
              <w:pStyle w:val="Compact"/>
              <w:jc w:val="left"/>
            </w:pPr>
            <w:r>
              <w:t xml:space="preserve">96%</w:t>
            </w:r>
          </w:p>
        </w:tc>
        <w:tc>
          <w:tcPr/>
          <w:p>
            <w:pPr>
              <w:pStyle w:val="Compact"/>
              <w:jc w:val="left"/>
            </w:pPr>
            <w:r>
              <w:t xml:space="preserve">15.98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5b63d"/>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7"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mediation"/>
    <w:p>
      <w:pPr>
        <w:pStyle w:val="Heading2"/>
      </w:pPr>
      <w:r>
        <w:t xml:space="preserve">Strategy 1: Crossing Remediation</w:t>
      </w:r>
    </w:p>
    <w:bookmarkStart w:id="121" w:name="tbl-S1"/>
    <w:bookmarkStart w:id="120" w:name="T_6a6f6"/>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0"/>
    <w:bookmarkEnd w:id="121"/>
    <w:bookmarkEnd w:id="122"/>
    <w:bookmarkStart w:id="125" w:name="strategy-2-lateral-barrier-remediation"/>
    <w:p>
      <w:pPr>
        <w:pStyle w:val="Heading2"/>
      </w:pPr>
      <w:r>
        <w:t xml:space="preserve">Strategy 2: Lateral Barrier Remediation</w:t>
      </w:r>
    </w:p>
    <w:bookmarkStart w:id="124" w:name="tbl-S2"/>
    <w:bookmarkStart w:id="123" w:name="T_0f406"/>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mediation"/>
    <w:p>
      <w:pPr>
        <w:pStyle w:val="Heading2"/>
      </w:pPr>
      <w:r>
        <w:t xml:space="preserve">Strategy 3: Dam Remediation</w:t>
      </w:r>
    </w:p>
    <w:bookmarkStart w:id="127" w:name="tbl-S3"/>
    <w:bookmarkStart w:id="126" w:name="T_3b243"/>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a470c"/>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907d2"/>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Start w:id="15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3" w:name="tbl-opplan"/>
    <w:bookmarkStart w:id="152" w:name="T_c412b"/>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2"/>
    <w:bookmarkEnd w:id="153"/>
    <w:bookmarkEnd w:id="154"/>
    <w:bookmarkStart w:id="156" w:name="funding-sources"/>
    <w:p>
      <w:pPr>
        <w:pStyle w:val="Heading2"/>
      </w:pPr>
      <w:r>
        <w:t xml:space="preserve">Funding Sources</w:t>
      </w:r>
    </w:p>
    <w:bookmarkStart w:id="15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5"/>
    <w:bookmarkEnd w:id="156"/>
    <w:bookmarkEnd w:id="157"/>
    <w:bookmarkStart w:id="167" w:name="data-download-and-methods"/>
    <w:p>
      <w:pPr>
        <w:pStyle w:val="Heading1"/>
      </w:pPr>
      <w:r>
        <w:t xml:space="preserve">Data Download and Methods</w:t>
      </w:r>
    </w:p>
    <w:bookmarkStart w:id="16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5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62" w:name="fig-over"/>
          <w:p>
            <w:pPr>
              <w:jc w:val="center"/>
            </w:pPr>
            <w:r>
              <w:drawing>
                <wp:inline>
                  <wp:extent cx="4825573" cy="3918857"/>
                  <wp:effectExtent b="0" l="0" r="0" t="0"/>
                  <wp:docPr descr="" title="" id="160" name="Picture"/>
                  <a:graphic>
                    <a:graphicData uri="http://schemas.openxmlformats.org/drawingml/2006/picture">
                      <pic:pic>
                        <pic:nvPicPr>
                          <pic:cNvPr descr="content/images/overview-map-hors.png" id="161" name="Picture"/>
                          <pic:cNvPicPr>
                            <a:picLocks noChangeArrowheads="1" noChangeAspect="1"/>
                          </pic:cNvPicPr>
                        </pic:nvPicPr>
                        <pic:blipFill>
                          <a:blip r:embed="rId15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62"/>
        </w:tc>
      </w:tr>
    </w:tbl>
    <w:bookmarkEnd w:id="163"/>
    <w:bookmarkStart w:id="16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5" w:name="tbl-paramstest"/>
    <w:p>
      <w:pPr>
        <w:pStyle w:val="BodyText"/>
      </w:pPr>
      <w:r>
        <w:rPr>
          <w:bCs/>
          <w:b/>
        </w:rPr>
        <w:t xml:space="preserve">?(caption)</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2024-08-20T14:48:15Z</dcterms:created>
  <dcterms:modified xsi:type="dcterms:W3CDTF">2024-08-20T14:48:15Z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